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64" w:rsidRDefault="00EC4364" w:rsidP="00EC4364">
      <w:pPr>
        <w:spacing w:before="100" w:beforeAutospacing="1" w:after="100" w:afterAutospacing="1" w:line="240" w:lineRule="auto"/>
        <w:jc w:val="center"/>
        <w:outlineLvl w:val="0"/>
        <w:rPr>
          <w:rFonts w:ascii="Times New Roman" w:eastAsia="Times New Roman" w:hAnsi="Times New Roman"/>
          <w:b/>
          <w:bCs/>
          <w:kern w:val="36"/>
          <w:sz w:val="20"/>
          <w:szCs w:val="20"/>
        </w:rPr>
      </w:pPr>
      <w:r>
        <w:rPr>
          <w:rFonts w:ascii="Times New Roman" w:eastAsia="Times New Roman" w:hAnsi="Times New Roman"/>
          <w:b/>
          <w:bCs/>
          <w:kern w:val="36"/>
          <w:sz w:val="20"/>
          <w:szCs w:val="20"/>
        </w:rPr>
        <w:t xml:space="preserve">Статьи по профилактике </w:t>
      </w:r>
    </w:p>
    <w:p w:rsidR="00EC4364" w:rsidRDefault="00EC4364" w:rsidP="00EC4364">
      <w:pPr>
        <w:spacing w:before="100" w:beforeAutospacing="1" w:after="100" w:afterAutospacing="1" w:line="240" w:lineRule="auto"/>
        <w:jc w:val="center"/>
        <w:outlineLvl w:val="0"/>
        <w:rPr>
          <w:rFonts w:ascii="Times New Roman" w:eastAsia="Times New Roman" w:hAnsi="Times New Roman"/>
          <w:b/>
          <w:bCs/>
          <w:kern w:val="36"/>
          <w:sz w:val="20"/>
          <w:szCs w:val="20"/>
        </w:rPr>
      </w:pPr>
      <w:r>
        <w:rPr>
          <w:rFonts w:ascii="Times New Roman" w:eastAsia="Times New Roman" w:hAnsi="Times New Roman"/>
          <w:b/>
          <w:bCs/>
          <w:kern w:val="36"/>
          <w:sz w:val="20"/>
          <w:szCs w:val="20"/>
        </w:rPr>
        <w:t>экстремизма и терроризма</w:t>
      </w:r>
    </w:p>
    <w:p w:rsidR="00EC4364" w:rsidRDefault="00EC4364" w:rsidP="00EC4364">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b/>
          <w:bCs/>
          <w:sz w:val="20"/>
          <w:szCs w:val="20"/>
        </w:rPr>
        <w:t>Что такое экстремизм и терроризм?</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Для успешного противостояния экстремизму и терроризму, их профилактике в обществе необходимо знать и понимать преступную сущность этих явлений.</w:t>
      </w:r>
      <w:r>
        <w:rPr>
          <w:rFonts w:ascii="Times New Roman" w:eastAsia="Times New Roman" w:hAnsi="Times New Roman"/>
          <w:sz w:val="20"/>
          <w:szCs w:val="20"/>
        </w:rPr>
        <w:br/>
        <w:t>            Экстремизм - приверженность отдельных лиц, групп, организаций к крайним, радикальным взглядам, позициям и мерам в общественной деятельности.</w:t>
      </w:r>
      <w:r>
        <w:rPr>
          <w:rFonts w:ascii="Times New Roman" w:eastAsia="Times New Roman" w:hAnsi="Times New Roman"/>
          <w:sz w:val="20"/>
          <w:szCs w:val="20"/>
        </w:rPr>
        <w:br/>
        <w:t>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целей и уходу от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Экстремистской деятельностью (экстремизмом) является: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насильственное изменение основ конституционного строя и нарушение целостности Российской Федерации;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публичное оправдание терроризма и иная террористическая деятельность;</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возбуждение социальной, расовой, национальной или религиозной розни;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Times New Roman" w:eastAsia="Times New Roman" w:hAnsi="Times New Roman"/>
          <w:sz w:val="20"/>
          <w:szCs w:val="20"/>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совершение преступлений по мотивам, указанным в пункте "е" части первой статьи 63 Уголовного кодекса Российской Федерации;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Pr>
          <w:rFonts w:ascii="Times New Roman" w:eastAsia="Times New Roman" w:hAnsi="Times New Roman"/>
          <w:sz w:val="20"/>
          <w:szCs w:val="20"/>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и подготовка указанных деяний, а также подстрекательство к их осуществлению;</w:t>
      </w:r>
      <w:r>
        <w:rPr>
          <w:rFonts w:ascii="Times New Roman" w:eastAsia="Times New Roman" w:hAnsi="Times New Roman"/>
          <w:sz w:val="20"/>
          <w:szCs w:val="20"/>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№114-ФЗ от 25.07.2002 г.</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Times New Roman" w:eastAsia="Times New Roman" w:hAnsi="Times New Roman"/>
          <w:sz w:val="20"/>
          <w:szCs w:val="20"/>
        </w:rPr>
        <w:br/>
        <w:t>            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Pr>
          <w:rFonts w:ascii="Times New Roman" w:eastAsia="Times New Roman" w:hAnsi="Times New Roman"/>
          <w:sz w:val="20"/>
          <w:szCs w:val="20"/>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установленных законом случаях обращается в суд с заявлением о ликвидации общественного или религиозного объединения;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Pr>
          <w:rFonts w:ascii="Times New Roman" w:eastAsia="Times New Roman" w:hAnsi="Times New Roman"/>
          <w:sz w:val="20"/>
          <w:szCs w:val="20"/>
        </w:rPr>
        <w:br/>
        <w:t>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Терроризм в отечественной юридической литературе рассматривается как крайняя форма проявления экстремизма.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Терроризм - сложное социально-политическое и криминальное явление, обусловленное внутренними и внешними противоречиями общественного развития.</w:t>
      </w:r>
      <w:r>
        <w:rPr>
          <w:rFonts w:ascii="Times New Roman" w:eastAsia="Times New Roman" w:hAnsi="Times New Roman"/>
          <w:sz w:val="20"/>
          <w:szCs w:val="20"/>
        </w:rPr>
        <w:br/>
        <w:t>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Times New Roman" w:eastAsia="Times New Roman" w:hAnsi="Times New Roman"/>
          <w:sz w:val="20"/>
          <w:szCs w:val="20"/>
        </w:rPr>
        <w:br/>
        <w:t>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Pr>
          <w:rFonts w:ascii="Times New Roman" w:eastAsia="Times New Roman" w:hAnsi="Times New Roman"/>
          <w:sz w:val="20"/>
          <w:szCs w:val="20"/>
        </w:rPr>
        <w:br/>
        <w:t>            Терроризм включает несколько взаимосвязанных элементов:</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идеологию терроризма (теории, концепции, идейно-политические платформы);</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Pr>
          <w:rFonts w:ascii="Times New Roman" w:eastAsia="Times New Roman" w:hAnsi="Times New Roman"/>
          <w:sz w:val="20"/>
          <w:szCs w:val="20"/>
        </w:rPr>
        <w:br/>
        <w:t>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Pr>
          <w:rFonts w:ascii="Times New Roman" w:eastAsia="Times New Roman" w:hAnsi="Times New Roman"/>
          <w:sz w:val="20"/>
          <w:szCs w:val="20"/>
        </w:rPr>
        <w:br/>
        <w:t xml:space="preserve">            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w:t>
      </w:r>
      <w:r>
        <w:rPr>
          <w:rFonts w:ascii="Times New Roman" w:eastAsia="Times New Roman" w:hAnsi="Times New Roman"/>
          <w:sz w:val="20"/>
          <w:szCs w:val="20"/>
        </w:rPr>
        <w:lastRenderedPageBreak/>
        <w:t>террористической деятельности, минимизацию ее последствий, установление и устранение способствующих ей причин и условий.</w:t>
      </w:r>
      <w:r>
        <w:rPr>
          <w:rFonts w:ascii="Times New Roman" w:eastAsia="Times New Roman" w:hAnsi="Times New Roman"/>
          <w:sz w:val="20"/>
          <w:szCs w:val="20"/>
        </w:rPr>
        <w:br/>
        <w:t>            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Pr>
          <w:rFonts w:ascii="Times New Roman" w:eastAsia="Times New Roman" w:hAnsi="Times New Roman"/>
          <w:sz w:val="20"/>
          <w:szCs w:val="20"/>
        </w:rPr>
        <w:br/>
        <w:t>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 обеспечение национальной безопасности Российской Федерации.</w:t>
      </w:r>
      <w:r>
        <w:rPr>
          <w:rFonts w:ascii="Times New Roman" w:eastAsia="Times New Roman" w:hAnsi="Times New Roman"/>
          <w:sz w:val="20"/>
          <w:szCs w:val="20"/>
        </w:rPr>
        <w:br/>
        <w:t>            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антиэкстремистких и антитеррористических мероприятий.</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Pr>
          <w:rFonts w:ascii="Times New Roman" w:eastAsia="Times New Roman" w:hAnsi="Times New Roman"/>
          <w:sz w:val="20"/>
          <w:szCs w:val="20"/>
        </w:rPr>
        <w:br/>
        <w:t>            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Pr>
          <w:rFonts w:ascii="Times New Roman" w:eastAsia="Times New Roman" w:hAnsi="Times New Roman"/>
          <w:sz w:val="20"/>
          <w:szCs w:val="20"/>
        </w:rPr>
        <w:b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06 февраля 2001 года №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 116 "О мерах по противодействию терроризму" об образовании Национального антитеррористического комитета и др.</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Pr>
          <w:rFonts w:ascii="Times New Roman" w:eastAsia="Times New Roman" w:hAnsi="Times New Roman"/>
          <w:sz w:val="20"/>
          <w:szCs w:val="20"/>
        </w:rPr>
        <w:br/>
        <w:t>            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Для успешного решения задачи нормативно-правовая база противодействия экстремизму и терроризму должна соответствовать следующим требованиям:</w:t>
      </w:r>
      <w:r>
        <w:rPr>
          <w:rFonts w:ascii="Times New Roman" w:eastAsia="Times New Roman" w:hAnsi="Times New Roman"/>
          <w:sz w:val="20"/>
          <w:szCs w:val="20"/>
        </w:rPr>
        <w:br/>
      </w:r>
      <w:r>
        <w:rPr>
          <w:rFonts w:ascii="Times New Roman" w:eastAsia="Times New Roman" w:hAnsi="Times New Roman"/>
          <w:sz w:val="20"/>
          <w:szCs w:val="20"/>
        </w:rPr>
        <w:lastRenderedPageBreak/>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учитывать международный опыт, реальные социально-политические, национальные, этноконфессиональные и другие факторы;</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обеспечивать эффективность уголовного преследования за экстремистскую и террористическую деятельность.</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Pr>
          <w:rFonts w:ascii="Times New Roman" w:eastAsia="Times New Roman" w:hAnsi="Times New Roman"/>
          <w:sz w:val="20"/>
          <w:szCs w:val="20"/>
        </w:rPr>
        <w:br/>
        <w:t>            В процессе информационно-аналитического обеспечения противодействия экстремизму и терроризму решаются следующие основные задачи: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исследование основных факторов, определяющих сущность и состояние экстремистских настроений и угроз террористических актов;</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и осуществление информационного взаимодействия субъектов противодействия экстремизму и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проведение в этих целях с привлечением специалистов научно-исследовательских учреждений ситуационных анализов рисков развития экстремизма и рисков совершения террористических актов;</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создание единого антиэкстремистского и антитеррористического информационного пространства;</w:t>
      </w:r>
      <w:r>
        <w:rPr>
          <w:rFonts w:ascii="Times New Roman" w:eastAsia="Times New Roman" w:hAnsi="Times New Roman"/>
          <w:sz w:val="20"/>
          <w:szCs w:val="20"/>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Pr>
          <w:rFonts w:ascii="Times New Roman" w:eastAsia="Times New Roman" w:hAnsi="Times New Roman"/>
          <w:sz w:val="20"/>
          <w:szCs w:val="20"/>
        </w:rPr>
        <w:br/>
        <w:t>- систематическое повышение профессиональной подготовки специалистов в области противодействия экстремизму и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Pr>
          <w:rFonts w:ascii="Times New Roman" w:eastAsia="Times New Roman" w:hAnsi="Times New Roman"/>
          <w:sz w:val="20"/>
          <w:szCs w:val="20"/>
        </w:rPr>
        <w:br/>
        <w:t>            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 экстремисткой деятельности и террористических рисков.</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w:t>
      </w:r>
      <w:r>
        <w:rPr>
          <w:rFonts w:ascii="Times New Roman" w:eastAsia="Times New Roman" w:hAnsi="Times New Roman"/>
          <w:sz w:val="20"/>
          <w:szCs w:val="20"/>
        </w:rPr>
        <w:lastRenderedPageBreak/>
        <w:t>бюджетов.</w:t>
      </w:r>
      <w:r>
        <w:rPr>
          <w:rFonts w:ascii="Times New Roman" w:eastAsia="Times New Roman" w:hAnsi="Times New Roman"/>
          <w:sz w:val="20"/>
          <w:szCs w:val="20"/>
        </w:rPr>
        <w:br/>
        <w:t>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Кадровое обеспечение противодействия терроризму осуществляется по следующим основным направлениям: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подготовка и переподготовка сотрудников, участвующих в противодействии экстремизму и терроризму;</w:t>
      </w:r>
      <w:r>
        <w:rPr>
          <w:rFonts w:ascii="Times New Roman" w:eastAsia="Times New Roman" w:hAnsi="Times New Roman"/>
          <w:sz w:val="20"/>
          <w:szCs w:val="20"/>
        </w:rPr>
        <w:b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both"/>
        <w:rPr>
          <w:rFonts w:ascii="Times New Roman" w:eastAsia="Times New Roman" w:hAnsi="Times New Roman"/>
          <w:sz w:val="20"/>
          <w:szCs w:val="20"/>
        </w:rPr>
      </w:pPr>
    </w:p>
    <w:p w:rsidR="00EC4364" w:rsidRDefault="00EC4364" w:rsidP="00EC4364">
      <w:pPr>
        <w:spacing w:after="0" w:line="240" w:lineRule="auto"/>
        <w:jc w:val="both"/>
        <w:rPr>
          <w:rFonts w:ascii="Times New Roman" w:eastAsia="Times New Roman" w:hAnsi="Times New Roman"/>
          <w:sz w:val="20"/>
          <w:szCs w:val="20"/>
        </w:rPr>
      </w:pP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Профилактика и противодействие экстремизму и терроризму</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 экстремизма и терроризма.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Times New Roman" w:eastAsia="Times New Roman" w:hAnsi="Times New Roman"/>
          <w:sz w:val="20"/>
          <w:szCs w:val="20"/>
        </w:rPr>
        <w:br/>
        <w:t>            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Times New Roman" w:eastAsia="Times New Roman" w:hAnsi="Times New Roman"/>
          <w:sz w:val="20"/>
          <w:szCs w:val="20"/>
        </w:rPr>
        <w:br/>
        <w:t>Согласно ст. 2 Федерального закона от 25 июля 2002 г.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соответствии с Законом основными направлениями деятельности в сфере противодействия проявлениям экстремизма являются: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привлечение к работе по противодействию проявлениям экстремизма общественных организаций и отдельных граждан.</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Основными принципами, на основании которых осуществляется противодействие проявлениям экстремизма, являются: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законность - строгое соблюдение в процессе реализации мер противодействия требований Конституции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комплексность - объединение усилий основных субъектов предупредительной деятельности в противодействии проявлениям экстремизма;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Pr>
          <w:rFonts w:ascii="Times New Roman" w:eastAsia="Times New Roman" w:hAnsi="Times New Roman"/>
          <w:sz w:val="20"/>
          <w:szCs w:val="20"/>
        </w:rPr>
        <w:br/>
        <w:t>оперативность - осуществление предупредительных мер, адекватных криминологической ситуации.</w:t>
      </w:r>
      <w:r>
        <w:rPr>
          <w:rFonts w:ascii="Times New Roman" w:eastAsia="Times New Roman" w:hAnsi="Times New Roman"/>
          <w:sz w:val="20"/>
          <w:szCs w:val="20"/>
        </w:rPr>
        <w:br/>
        <w:t>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Федеральный закон от 6 марта 2006 года №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Times New Roman" w:eastAsia="Times New Roman" w:hAnsi="Times New Roman"/>
          <w:sz w:val="20"/>
          <w:szCs w:val="20"/>
        </w:rPr>
        <w:br/>
        <w:t>            Противодействие терроризму в Российской Федерации основывается на следующих основных принципах:</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обеспечение и защита основных прав и свобод человека и гражданина;</w:t>
      </w:r>
      <w:r>
        <w:rPr>
          <w:rFonts w:ascii="Times New Roman" w:eastAsia="Times New Roman" w:hAnsi="Times New Roman"/>
          <w:sz w:val="20"/>
          <w:szCs w:val="20"/>
        </w:rPr>
        <w:br/>
        <w:t>законность; приоритет защиты прав и законных интересов лиц, подвергающихся террористической опасности;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неотвратимость наказания за осуществление террористической деятельности;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единоначалие в руководстве привлекаемыми силами и средствами при проведении контртеррористических операций;</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сочетание гласных и негласных методов противодействия терроризму;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недопустимость политических уступок террористам;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минимизация и (или) ликвидация последствий проявлений терроризма;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соразмерность мер противодействия терроризму степени террористической опасности.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Times New Roman" w:eastAsia="Times New Roman" w:hAnsi="Times New Roman"/>
          <w:sz w:val="20"/>
          <w:szCs w:val="20"/>
        </w:rPr>
        <w:br/>
        <w:t>            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Times New Roman" w:eastAsia="Times New Roman" w:hAnsi="Times New Roman"/>
          <w:sz w:val="20"/>
          <w:szCs w:val="20"/>
        </w:rPr>
        <w:br/>
        <w:t>            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Times New Roman" w:eastAsia="Times New Roman" w:hAnsi="Times New Roman"/>
          <w:sz w:val="20"/>
          <w:szCs w:val="20"/>
        </w:rPr>
        <w:br/>
        <w:t>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b/>
          <w:bCs/>
          <w:sz w:val="20"/>
          <w:szCs w:val="20"/>
        </w:rPr>
        <w:t> </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Профилактика экстремизма и терроризма</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r>
        <w:rPr>
          <w:rFonts w:ascii="Times New Roman" w:eastAsia="Times New Roman" w:hAnsi="Times New Roman"/>
          <w:sz w:val="20"/>
          <w:szCs w:val="20"/>
        </w:rPr>
        <w:br/>
        <w:t>            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Times New Roman" w:eastAsia="Times New Roman" w:hAnsi="Times New Roman"/>
          <w:sz w:val="20"/>
          <w:szCs w:val="20"/>
        </w:rPr>
        <w:br/>
        <w:t xml:space="preserve">            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w:t>
      </w:r>
      <w:r>
        <w:rPr>
          <w:rFonts w:ascii="Times New Roman" w:eastAsia="Times New Roman" w:hAnsi="Times New Roman"/>
          <w:sz w:val="20"/>
          <w:szCs w:val="20"/>
        </w:rPr>
        <w:lastRenderedPageBreak/>
        <w:t>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Times New Roman" w:eastAsia="Times New Roman" w:hAnsi="Times New Roman"/>
          <w:sz w:val="20"/>
          <w:szCs w:val="20"/>
        </w:rPr>
        <w:br/>
        <w:t>            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Times New Roman" w:eastAsia="Times New Roman" w:hAnsi="Times New Roman"/>
          <w:sz w:val="20"/>
          <w:szCs w:val="20"/>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Times New Roman" w:eastAsia="Times New Roman" w:hAnsi="Times New Roman"/>
          <w:sz w:val="20"/>
          <w:szCs w:val="20"/>
        </w:rPr>
        <w:br/>
        <w:t>            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Times New Roman" w:eastAsia="Times New Roman" w:hAnsi="Times New Roman"/>
          <w:sz w:val="20"/>
          <w:szCs w:val="20"/>
        </w:rPr>
        <w:br/>
        <w:t>            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r>
        <w:rPr>
          <w:rFonts w:ascii="Times New Roman" w:eastAsia="Times New Roman" w:hAnsi="Times New Roman"/>
          <w:sz w:val="20"/>
          <w:szCs w:val="20"/>
        </w:rPr>
        <w:br/>
        <w:t>            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Times New Roman" w:eastAsia="Times New Roman" w:hAnsi="Times New Roman"/>
          <w:sz w:val="20"/>
          <w:szCs w:val="20"/>
        </w:rPr>
        <w:br/>
        <w:t>            Данные меры помогут молодым людям осознать, что государство заботится о них, и нет необходимости совершать противозаконные действия.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r>
        <w:rPr>
          <w:rFonts w:ascii="Times New Roman" w:eastAsia="Times New Roman" w:hAnsi="Times New Roman"/>
          <w:sz w:val="20"/>
          <w:szCs w:val="20"/>
        </w:rPr>
        <w:br/>
        <w:t>            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Times New Roman" w:eastAsia="Times New Roman" w:hAnsi="Times New Roman"/>
          <w:sz w:val="20"/>
          <w:szCs w:val="20"/>
        </w:rPr>
        <w:b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т.д.</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Наряду с использованием новейших информационных технологий экстремистс</w:t>
      </w:r>
      <w:bookmarkStart w:id="0" w:name="_GoBack"/>
      <w:bookmarkEnd w:id="0"/>
      <w:r>
        <w:rPr>
          <w:rFonts w:ascii="Times New Roman" w:eastAsia="Times New Roman" w:hAnsi="Times New Roman"/>
          <w:sz w:val="20"/>
          <w:szCs w:val="20"/>
        </w:rPr>
        <w:t>кими и террористическими организациями в целях вербовки молодежи также задействуются и традиционные каналы социального взаимодействия.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r>
        <w:rPr>
          <w:rFonts w:ascii="Times New Roman" w:eastAsia="Times New Roman" w:hAnsi="Times New Roman"/>
          <w:sz w:val="20"/>
          <w:szCs w:val="20"/>
        </w:rPr>
        <w:br/>
        <w:t>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пропагандистское обеспечение (своевременное доведение объективной информации о результатах деятельности в указанной сфере); контрпропагандистское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Pr>
          <w:rFonts w:ascii="Times New Roman" w:eastAsia="Times New Roman" w:hAnsi="Times New Roman"/>
          <w:sz w:val="20"/>
          <w:szCs w:val="20"/>
        </w:rPr>
        <w:br/>
        <w:t>            Подобную работу следует вести наступательно, в том числе отстаивая интересы России в этой области на международном уровне.</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Особенности профилактики и борьбы с проявлениями экстремизма и терроризма</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 в молодежной среде</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Pr>
          <w:rFonts w:ascii="Times New Roman" w:eastAsia="Times New Roman" w:hAnsi="Times New Roman"/>
          <w:sz w:val="20"/>
          <w:szCs w:val="20"/>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Times New Roman" w:eastAsia="Times New Roman" w:hAnsi="Times New Roman"/>
          <w:sz w:val="20"/>
          <w:szCs w:val="20"/>
        </w:rPr>
        <w:br/>
        <w:t>            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r>
        <w:rPr>
          <w:rFonts w:ascii="Times New Roman" w:eastAsia="Times New Roman" w:hAnsi="Times New Roman"/>
          <w:sz w:val="20"/>
          <w:szCs w:val="20"/>
        </w:rPr>
        <w:br/>
        <w:t>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Pr>
          <w:rFonts w:ascii="Times New Roman" w:eastAsia="Times New Roman" w:hAnsi="Times New Roman"/>
          <w:sz w:val="20"/>
          <w:szCs w:val="20"/>
        </w:rPr>
        <w:br/>
        <w:t>            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Times New Roman" w:eastAsia="Times New Roman" w:hAnsi="Times New Roman"/>
          <w:sz w:val="20"/>
          <w:szCs w:val="20"/>
        </w:rPr>
        <w:br/>
        <w:t>            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Следует выделить основные особенности экстремизма в молодежной среде:</w:t>
      </w:r>
      <w:r>
        <w:rPr>
          <w:rFonts w:ascii="Times New Roman" w:eastAsia="Times New Roman" w:hAnsi="Times New Roman"/>
          <w:sz w:val="20"/>
          <w:szCs w:val="20"/>
        </w:rPr>
        <w:br/>
        <w:t>            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r>
        <w:rPr>
          <w:rFonts w:ascii="Times New Roman" w:eastAsia="Times New Roman" w:hAnsi="Times New Roman"/>
          <w:sz w:val="20"/>
          <w:szCs w:val="20"/>
        </w:rPr>
        <w:br/>
        <w:t>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Причиной возникновения экстремистских проявлений в молодежной среде, можно выделить следующие особо значимые факторы:</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Times New Roman" w:eastAsia="Times New Roman" w:hAnsi="Times New Roman"/>
          <w:sz w:val="20"/>
          <w:szCs w:val="20"/>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r>
        <w:rPr>
          <w:rFonts w:ascii="Times New Roman" w:eastAsia="Times New Roman" w:hAnsi="Times New Roman"/>
          <w:sz w:val="20"/>
          <w:szCs w:val="20"/>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Pr>
          <w:rFonts w:ascii="Times New Roman" w:eastAsia="Times New Roman" w:hAnsi="Times New Roman"/>
          <w:sz w:val="20"/>
          <w:szCs w:val="20"/>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Times New Roman" w:eastAsia="Times New Roman" w:hAnsi="Times New Roman"/>
          <w:sz w:val="20"/>
          <w:szCs w:val="20"/>
        </w:rPr>
        <w:b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Times New Roman" w:eastAsia="Times New Roman" w:hAnsi="Times New Roman"/>
          <w:sz w:val="20"/>
          <w:szCs w:val="20"/>
        </w:rPr>
        <w:br/>
        <w:t>            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 </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Веротерпимость - стабильность и безопасность гражданского общества,</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 основа демократии</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r>
        <w:rPr>
          <w:rFonts w:ascii="Times New Roman" w:eastAsia="Times New Roman" w:hAnsi="Times New Roman"/>
          <w:sz w:val="20"/>
          <w:szCs w:val="20"/>
        </w:rPr>
        <w:br/>
        <w:t>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Pr>
          <w:rFonts w:ascii="Times New Roman" w:eastAsia="Times New Roman" w:hAnsi="Times New Roman"/>
          <w:sz w:val="20"/>
          <w:szCs w:val="20"/>
        </w:rPr>
        <w:br/>
        <w:t>            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Times New Roman" w:eastAsia="Times New Roman" w:hAnsi="Times New Roman"/>
          <w:sz w:val="20"/>
          <w:szCs w:val="20"/>
        </w:rPr>
        <w:br/>
        <w:t>            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Pr>
          <w:rFonts w:ascii="Times New Roman" w:eastAsia="Times New Roman" w:hAnsi="Times New Roman"/>
          <w:sz w:val="20"/>
          <w:szCs w:val="20"/>
        </w:rPr>
        <w:br/>
        <w:t>            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r>
        <w:rPr>
          <w:rFonts w:ascii="Times New Roman" w:eastAsia="Times New Roman" w:hAnsi="Times New Roman"/>
          <w:sz w:val="20"/>
          <w:szCs w:val="20"/>
        </w:rPr>
        <w:b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r>
        <w:rPr>
          <w:rFonts w:ascii="Times New Roman" w:eastAsia="Times New Roman" w:hAnsi="Times New Roman"/>
          <w:sz w:val="20"/>
          <w:szCs w:val="20"/>
        </w:rPr>
        <w:br/>
        <w:t>            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r>
        <w:rPr>
          <w:rFonts w:ascii="Times New Roman" w:eastAsia="Times New Roman" w:hAnsi="Times New Roman"/>
          <w:sz w:val="20"/>
          <w:szCs w:val="20"/>
        </w:rPr>
        <w:br/>
        <w:t>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Times New Roman" w:eastAsia="Times New Roman" w:hAnsi="Times New Roman"/>
          <w:sz w:val="20"/>
          <w:szCs w:val="20"/>
        </w:rPr>
        <w:b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r>
        <w:rPr>
          <w:rFonts w:ascii="Times New Roman" w:eastAsia="Times New Roman" w:hAnsi="Times New Roman"/>
          <w:sz w:val="20"/>
          <w:szCs w:val="20"/>
        </w:rPr>
        <w:br/>
        <w:t>            Внедрение и обеспечение в обществе религиозной толерантности путем взаимного познания различных религиозно-конфессиональных групп, взаимовосприятия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Times New Roman" w:eastAsia="Times New Roman" w:hAnsi="Times New Roman"/>
          <w:sz w:val="20"/>
          <w:szCs w:val="20"/>
        </w:rPr>
        <w:br/>
        <w:t>            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Times New Roman" w:eastAsia="Times New Roman" w:hAnsi="Times New Roman"/>
          <w:sz w:val="20"/>
          <w:szCs w:val="20"/>
        </w:rPr>
        <w:br/>
        <w:t>            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Гражданское общество в противодействии экстремизму и терроризму</w:t>
      </w:r>
    </w:p>
    <w:p w:rsidR="00EC4364" w:rsidRDefault="00EC4364" w:rsidP="00EC436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Times New Roman" w:eastAsia="Times New Roman" w:hAnsi="Times New Roman"/>
          <w:sz w:val="20"/>
          <w:szCs w:val="20"/>
        </w:rPr>
        <w:br/>
        <w:t>            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Times New Roman" w:eastAsia="Times New Roman" w:hAnsi="Times New Roman"/>
          <w:sz w:val="20"/>
          <w:szCs w:val="20"/>
        </w:rPr>
        <w:br/>
        <w:t>            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Times New Roman" w:eastAsia="Times New Roman" w:hAnsi="Times New Roman"/>
          <w:sz w:val="20"/>
          <w:szCs w:val="20"/>
        </w:rPr>
        <w:br/>
        <w:t>            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r>
        <w:rPr>
          <w:rFonts w:ascii="Times New Roman" w:eastAsia="Times New Roman" w:hAnsi="Times New Roman"/>
          <w:sz w:val="20"/>
          <w:szCs w:val="20"/>
        </w:rPr>
        <w:br/>
        <w:t>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EC4364" w:rsidRDefault="00EC4364" w:rsidP="00EC436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EC4364" w:rsidRDefault="00EC4364" w:rsidP="00EC4364">
      <w:pPr>
        <w:rPr>
          <w:rFonts w:ascii="Calibri" w:eastAsia="Calibri" w:hAnsi="Calibri"/>
          <w:sz w:val="20"/>
          <w:szCs w:val="20"/>
          <w:lang w:eastAsia="en-US"/>
        </w:rPr>
      </w:pPr>
    </w:p>
    <w:p w:rsidR="00330F01" w:rsidRDefault="00330F01"/>
    <w:sectPr w:rsidR="00330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4364"/>
    <w:rsid w:val="00330F01"/>
    <w:rsid w:val="00EC4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1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9067</Words>
  <Characters>51682</Characters>
  <Application>Microsoft Office Word</Application>
  <DocSecurity>0</DocSecurity>
  <Lines>430</Lines>
  <Paragraphs>121</Paragraphs>
  <ScaleCrop>false</ScaleCrop>
  <Company>Reanimator Extreme Edition</Company>
  <LinksUpToDate>false</LinksUpToDate>
  <CharactersWithSpaces>60628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2017-06-23T06:50:00Z</dcterms:created>
  <dcterms:modified xsi:type="dcterms:W3CDTF">2017-06-23T06:50:00Z</dcterms:modified>
</cp:coreProperties>
</file>